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9F0C" w14:textId="77777777" w:rsidR="00110EDB" w:rsidRDefault="00110EDB" w:rsidP="00B20C0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shd w:val="clear" w:color="auto" w:fill="FAFAFA"/>
          <w:lang w:eastAsia="en-IN"/>
        </w:rPr>
      </w:pPr>
    </w:p>
    <w:p w14:paraId="5F654CCD" w14:textId="77777777" w:rsidR="00110EDB" w:rsidRDefault="00110EDB" w:rsidP="00B20C0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shd w:val="clear" w:color="auto" w:fill="FAFAFA"/>
          <w:lang w:eastAsia="en-IN"/>
        </w:rPr>
      </w:pPr>
    </w:p>
    <w:p w14:paraId="4C402C37" w14:textId="77777777" w:rsidR="009C4D25" w:rsidRDefault="009C4D25" w:rsidP="00617D69">
      <w:pPr>
        <w:shd w:val="clear" w:color="auto" w:fill="FAFAFA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n-IN"/>
        </w:rPr>
      </w:pPr>
    </w:p>
    <w:p w14:paraId="54ED085B" w14:textId="60FDEE0F" w:rsidR="00617D69" w:rsidRPr="007E6AF3" w:rsidRDefault="00E8067D" w:rsidP="00617D69">
      <w:pPr>
        <w:shd w:val="clear" w:color="auto" w:fill="FAFAFA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36"/>
          <w:szCs w:val="36"/>
          <w:u w:val="single"/>
          <w:lang w:eastAsia="en-IN"/>
        </w:rPr>
      </w:pPr>
      <w:r>
        <w:rPr>
          <w:rFonts w:eastAsia="Times New Roman" w:cs="Arial"/>
          <w:b/>
          <w:color w:val="000000" w:themeColor="text1"/>
          <w:sz w:val="36"/>
          <w:szCs w:val="36"/>
          <w:u w:val="single"/>
          <w:lang w:eastAsia="en-IN"/>
        </w:rPr>
        <w:t xml:space="preserve"> </w:t>
      </w:r>
      <w:r w:rsidR="003D3605">
        <w:rPr>
          <w:rFonts w:eastAsia="Times New Roman" w:cs="Arial"/>
          <w:b/>
          <w:color w:val="000000" w:themeColor="text1"/>
          <w:sz w:val="36"/>
          <w:szCs w:val="36"/>
          <w:u w:val="single"/>
          <w:lang w:eastAsia="en-IN"/>
        </w:rPr>
        <w:t>HEALTH INSURANCE SCHEME 202</w:t>
      </w:r>
      <w:r w:rsidR="009E6691">
        <w:rPr>
          <w:rFonts w:eastAsia="Times New Roman" w:cs="Arial"/>
          <w:b/>
          <w:color w:val="000000" w:themeColor="text1"/>
          <w:sz w:val="36"/>
          <w:szCs w:val="36"/>
          <w:u w:val="single"/>
          <w:lang w:eastAsia="en-IN"/>
        </w:rPr>
        <w:t>2</w:t>
      </w:r>
      <w:r w:rsidR="003D3605">
        <w:rPr>
          <w:rFonts w:eastAsia="Times New Roman" w:cs="Arial"/>
          <w:b/>
          <w:color w:val="000000" w:themeColor="text1"/>
          <w:sz w:val="36"/>
          <w:szCs w:val="36"/>
          <w:u w:val="single"/>
          <w:lang w:eastAsia="en-IN"/>
        </w:rPr>
        <w:t>-202</w:t>
      </w:r>
      <w:r w:rsidR="009E6691">
        <w:rPr>
          <w:rFonts w:eastAsia="Times New Roman" w:cs="Arial"/>
          <w:b/>
          <w:color w:val="000000" w:themeColor="text1"/>
          <w:sz w:val="36"/>
          <w:szCs w:val="36"/>
          <w:u w:val="single"/>
          <w:lang w:eastAsia="en-IN"/>
        </w:rPr>
        <w:t>3</w:t>
      </w:r>
      <w:r w:rsidR="007E6AF3">
        <w:rPr>
          <w:rFonts w:cs="CIDFont+F2"/>
          <w:b/>
          <w:sz w:val="36"/>
          <w:szCs w:val="36"/>
          <w:u w:val="single"/>
          <w:lang w:val="en-US"/>
        </w:rPr>
        <w:t xml:space="preserve"> -</w:t>
      </w:r>
      <w:r w:rsidR="00617D69" w:rsidRPr="007E6AF3">
        <w:rPr>
          <w:rFonts w:eastAsia="Times New Roman" w:cs="Arial"/>
          <w:b/>
          <w:color w:val="000000" w:themeColor="text1"/>
          <w:sz w:val="36"/>
          <w:szCs w:val="36"/>
          <w:u w:val="single"/>
          <w:lang w:eastAsia="en-IN"/>
        </w:rPr>
        <w:t xml:space="preserve"> MEDICLAIM PROCESS</w:t>
      </w:r>
    </w:p>
    <w:p w14:paraId="246664C0" w14:textId="77777777" w:rsidR="009C4D25" w:rsidRPr="00617D69" w:rsidRDefault="009C4D25" w:rsidP="00617D69">
      <w:pPr>
        <w:shd w:val="clear" w:color="auto" w:fill="FAFAFA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en-IN"/>
        </w:rPr>
      </w:pPr>
    </w:p>
    <w:p w14:paraId="0733DD7D" w14:textId="77777777" w:rsidR="00B20C0C" w:rsidRPr="00110EDB" w:rsidRDefault="00B20C0C" w:rsidP="00110EDB">
      <w:pPr>
        <w:shd w:val="clear" w:color="auto" w:fill="FAFAFA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IN"/>
        </w:rPr>
      </w:pPr>
      <w:r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>Please find the below Claim procedures for your information.</w:t>
      </w:r>
    </w:p>
    <w:p w14:paraId="6BC4BFAD" w14:textId="77777777" w:rsidR="00110EDB" w:rsidRPr="00CC5E42" w:rsidRDefault="00110EDB" w:rsidP="00110EDB">
      <w:pPr>
        <w:shd w:val="clear" w:color="auto" w:fill="FAFAFA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 w:themeColor="text1"/>
          <w:sz w:val="36"/>
          <w:szCs w:val="36"/>
          <w:u w:val="single"/>
          <w:lang w:eastAsia="en-IN"/>
        </w:rPr>
      </w:pPr>
      <w:r w:rsidRPr="00CC5E42">
        <w:rPr>
          <w:rFonts w:eastAsia="Times New Roman" w:cs="Arial"/>
          <w:b/>
          <w:color w:val="000000" w:themeColor="text1"/>
          <w:sz w:val="36"/>
          <w:szCs w:val="36"/>
          <w:u w:val="single"/>
          <w:lang w:eastAsia="en-IN"/>
        </w:rPr>
        <w:t>CASHLESS CLAIM PROCEDURE</w:t>
      </w:r>
    </w:p>
    <w:p w14:paraId="75FA43AF" w14:textId="7D9F1444" w:rsidR="00670062" w:rsidRPr="009E5386" w:rsidRDefault="0044501F" w:rsidP="009E5386">
      <w:pPr>
        <w:rPr>
          <w:rFonts w:eastAsia="Times New Roman" w:cstheme="minorHAnsi"/>
          <w:lang w:eastAsia="en-IN"/>
        </w:rPr>
      </w:pPr>
      <w:r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To </w:t>
      </w:r>
      <w:r w:rsidR="00670062">
        <w:rPr>
          <w:rFonts w:eastAsia="Times New Roman" w:cs="Arial"/>
          <w:color w:val="000000" w:themeColor="text1"/>
          <w:sz w:val="24"/>
          <w:szCs w:val="24"/>
          <w:lang w:eastAsia="en-IN"/>
        </w:rPr>
        <w:t>intimate</w:t>
      </w:r>
      <w:r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the</w:t>
      </w:r>
      <w:r w:rsidR="00670062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Cashless </w:t>
      </w:r>
      <w:proofErr w:type="spellStart"/>
      <w:proofErr w:type="gramStart"/>
      <w:r>
        <w:rPr>
          <w:rFonts w:eastAsia="Times New Roman" w:cs="Arial"/>
          <w:color w:val="000000" w:themeColor="text1"/>
          <w:sz w:val="24"/>
          <w:szCs w:val="24"/>
          <w:lang w:eastAsia="en-IN"/>
        </w:rPr>
        <w:t>claim</w:t>
      </w:r>
      <w:r w:rsidR="00670062">
        <w:rPr>
          <w:rFonts w:eastAsia="Times New Roman" w:cs="Arial"/>
          <w:color w:val="000000" w:themeColor="text1"/>
          <w:sz w:val="24"/>
          <w:szCs w:val="24"/>
          <w:lang w:eastAsia="en-IN"/>
        </w:rPr>
        <w:t>,</w:t>
      </w:r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>use</w:t>
      </w:r>
      <w:proofErr w:type="spellEnd"/>
      <w:proofErr w:type="gramEnd"/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</w:t>
      </w:r>
      <w:r w:rsidR="00670062">
        <w:rPr>
          <w:rFonts w:eastAsia="Times New Roman" w:cs="Arial"/>
          <w:color w:val="000000" w:themeColor="text1"/>
          <w:sz w:val="24"/>
          <w:szCs w:val="24"/>
          <w:lang w:eastAsia="en-IN"/>
        </w:rPr>
        <w:t>hot line numbers</w:t>
      </w:r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</w:t>
      </w:r>
      <w:r w:rsidR="00E8067D">
        <w:rPr>
          <w:rFonts w:eastAsia="Times New Roman" w:cs="Arial"/>
          <w:color w:val="000000" w:themeColor="text1"/>
          <w:sz w:val="24"/>
          <w:szCs w:val="24"/>
          <w:lang w:eastAsia="en-IN"/>
        </w:rPr>
        <w:t>mentioned in Escalation Matrix</w:t>
      </w:r>
      <w:r w:rsidR="00670062" w:rsidRPr="009E5386">
        <w:rPr>
          <w:rFonts w:cstheme="minorHAnsi"/>
        </w:rPr>
        <w:t xml:space="preserve"> </w:t>
      </w:r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>of </w:t>
      </w:r>
      <w:r w:rsidR="00670062"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IN"/>
        </w:rPr>
        <w:t>SECURUS Insurance (India)Pvt Ltd.</w:t>
      </w:r>
    </w:p>
    <w:p w14:paraId="1D0389E3" w14:textId="6AF05011" w:rsidR="009C77E5" w:rsidRPr="00110EDB" w:rsidRDefault="00914255" w:rsidP="00110EDB">
      <w:pPr>
        <w:shd w:val="clear" w:color="auto" w:fill="FAFAFA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IN"/>
        </w:rPr>
      </w:pPr>
      <w:r>
        <w:rPr>
          <w:rFonts w:eastAsia="Times New Roman" w:cs="Arial"/>
          <w:color w:val="000000" w:themeColor="text1"/>
          <w:sz w:val="24"/>
          <w:szCs w:val="24"/>
          <w:lang w:eastAsia="en-IN"/>
        </w:rPr>
        <w:t>1.</w:t>
      </w:r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Cashless claim can be made at any of </w:t>
      </w:r>
      <w:r w:rsidR="009C77E5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>the</w:t>
      </w:r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network hospitals across the country. </w:t>
      </w:r>
    </w:p>
    <w:p w14:paraId="2BCD7FF0" w14:textId="05892C81" w:rsidR="009C77E5" w:rsidRPr="007775AE" w:rsidRDefault="00914255" w:rsidP="00110EDB">
      <w:pPr>
        <w:shd w:val="clear" w:color="auto" w:fill="FAFAFA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IN"/>
        </w:rPr>
      </w:pPr>
      <w:r>
        <w:rPr>
          <w:rFonts w:eastAsia="Times New Roman" w:cs="Arial"/>
          <w:color w:val="000000" w:themeColor="text1"/>
          <w:sz w:val="24"/>
          <w:szCs w:val="24"/>
          <w:lang w:eastAsia="en-IN"/>
        </w:rPr>
        <w:t>2.</w:t>
      </w:r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Provide the </w:t>
      </w:r>
      <w:r w:rsidR="009C77E5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>Health ID Card</w:t>
      </w:r>
      <w:r w:rsidR="00670062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</w:t>
      </w:r>
      <w:r w:rsidR="00670062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>issued by Insurance company</w:t>
      </w:r>
      <w:r w:rsidR="00670062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&amp; any valid Photo ID proof at the Insurance help desk</w:t>
      </w:r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. After </w:t>
      </w:r>
      <w:r w:rsidR="009C77E5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>the Insurance company</w:t>
      </w:r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receive </w:t>
      </w:r>
      <w:r w:rsidR="009C77E5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the </w:t>
      </w:r>
      <w:r w:rsidR="00B20C0C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>request from the hospital for authorisation of the treatment and expenses thereof, this will be accepted as per ter</w:t>
      </w:r>
      <w:r w:rsidR="009C77E5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ms and conditions of the policy </w:t>
      </w:r>
      <w:r w:rsidR="009C77E5" w:rsidRPr="00110EDB">
        <w:rPr>
          <w:rFonts w:cs="Arial"/>
          <w:sz w:val="24"/>
          <w:szCs w:val="24"/>
        </w:rPr>
        <w:t>as well as the exclusions therein and either approve or reject the request based on the merits.</w:t>
      </w:r>
    </w:p>
    <w:p w14:paraId="05B1F60E" w14:textId="0D9AC521" w:rsidR="009C77E5" w:rsidRDefault="00914255" w:rsidP="00110ED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9C77E5" w:rsidRPr="007775AE">
        <w:rPr>
          <w:rFonts w:cs="Arial"/>
          <w:sz w:val="24"/>
          <w:szCs w:val="24"/>
        </w:rPr>
        <w:t xml:space="preserve">We </w:t>
      </w:r>
      <w:r w:rsidR="009C77E5" w:rsidRPr="007775AE">
        <w:rPr>
          <w:rFonts w:eastAsia="Times New Roman" w:cs="Arial"/>
          <w:b/>
          <w:bCs/>
          <w:color w:val="000000" w:themeColor="text1"/>
          <w:sz w:val="24"/>
          <w:szCs w:val="24"/>
          <w:lang w:eastAsia="en-IN"/>
        </w:rPr>
        <w:t>SECURUS INSURANCE BROKERS (India) Pvt Ltd</w:t>
      </w:r>
      <w:r w:rsidR="009C77E5" w:rsidRPr="007775AE">
        <w:rPr>
          <w:rFonts w:eastAsia="Times New Roman" w:cs="Arial"/>
          <w:color w:val="000000" w:themeColor="text1"/>
          <w:sz w:val="24"/>
          <w:szCs w:val="24"/>
          <w:lang w:eastAsia="en-IN"/>
        </w:rPr>
        <w:t> </w:t>
      </w:r>
      <w:r w:rsidR="009C77E5" w:rsidRPr="007775AE">
        <w:rPr>
          <w:rFonts w:cs="Arial"/>
          <w:sz w:val="24"/>
          <w:szCs w:val="24"/>
        </w:rPr>
        <w:t>will take up the complete responsibility of follow-up with the</w:t>
      </w:r>
      <w:r w:rsidR="00670062">
        <w:rPr>
          <w:rFonts w:cs="Arial"/>
          <w:sz w:val="24"/>
          <w:szCs w:val="24"/>
        </w:rPr>
        <w:t xml:space="preserve"> TPA &amp;</w:t>
      </w:r>
      <w:r w:rsidR="009C77E5" w:rsidRPr="007775AE">
        <w:rPr>
          <w:rFonts w:cs="Arial"/>
          <w:sz w:val="24"/>
          <w:szCs w:val="24"/>
        </w:rPr>
        <w:t xml:space="preserve"> Insurance Company</w:t>
      </w:r>
      <w:r w:rsidR="00670062">
        <w:rPr>
          <w:rFonts w:cs="Arial"/>
          <w:sz w:val="24"/>
          <w:szCs w:val="24"/>
        </w:rPr>
        <w:t xml:space="preserve"> </w:t>
      </w:r>
      <w:r w:rsidR="009C77E5" w:rsidRPr="007775AE">
        <w:rPr>
          <w:rFonts w:cs="Arial"/>
          <w:sz w:val="24"/>
          <w:szCs w:val="24"/>
        </w:rPr>
        <w:t>for both Cashless &amp; Reimbursement claims.</w:t>
      </w:r>
    </w:p>
    <w:p w14:paraId="17391EBA" w14:textId="6130C8F1" w:rsidR="00670062" w:rsidRDefault="00914255" w:rsidP="00110EDB">
      <w:pPr>
        <w:jc w:val="both"/>
        <w:rPr>
          <w:rFonts w:eastAsia="Times New Roman" w:cs="Arial"/>
          <w:bCs/>
          <w:color w:val="000000" w:themeColor="text1"/>
          <w:sz w:val="24"/>
          <w:szCs w:val="24"/>
          <w:lang w:eastAsia="en-IN"/>
        </w:rPr>
      </w:pPr>
      <w:r>
        <w:rPr>
          <w:rFonts w:cs="Arial"/>
          <w:sz w:val="24"/>
          <w:szCs w:val="24"/>
        </w:rPr>
        <w:t>4.</w:t>
      </w:r>
      <w:r w:rsidR="00F52194">
        <w:rPr>
          <w:rFonts w:cs="Arial"/>
          <w:sz w:val="24"/>
          <w:szCs w:val="24"/>
        </w:rPr>
        <w:t xml:space="preserve">For cashless claims the employee needs to contact </w:t>
      </w:r>
      <w:r w:rsidR="00F52194" w:rsidRPr="007775AE">
        <w:rPr>
          <w:rFonts w:eastAsia="Times New Roman" w:cs="Arial"/>
          <w:b/>
          <w:bCs/>
          <w:color w:val="000000" w:themeColor="text1"/>
          <w:sz w:val="24"/>
          <w:szCs w:val="24"/>
          <w:lang w:eastAsia="en-IN"/>
        </w:rPr>
        <w:t>SECURUS INSURANCE BROKERS</w:t>
      </w:r>
      <w:r w:rsidR="00F52194">
        <w:rPr>
          <w:rFonts w:eastAsia="Times New Roman" w:cs="Arial"/>
          <w:b/>
          <w:bCs/>
          <w:color w:val="000000" w:themeColor="text1"/>
          <w:sz w:val="24"/>
          <w:szCs w:val="24"/>
          <w:lang w:eastAsia="en-IN"/>
        </w:rPr>
        <w:t xml:space="preserve"> </w:t>
      </w:r>
      <w:r w:rsidR="00F52194" w:rsidRPr="00F52194">
        <w:rPr>
          <w:rFonts w:eastAsia="Times New Roman" w:cs="Arial"/>
          <w:bCs/>
          <w:color w:val="000000" w:themeColor="text1"/>
          <w:sz w:val="24"/>
          <w:szCs w:val="24"/>
          <w:lang w:eastAsia="en-IN"/>
        </w:rPr>
        <w:t>for further follow up</w:t>
      </w:r>
      <w:r w:rsidR="00670062">
        <w:rPr>
          <w:rFonts w:eastAsia="Times New Roman" w:cs="Arial"/>
          <w:bCs/>
          <w:color w:val="000000" w:themeColor="text1"/>
          <w:sz w:val="24"/>
          <w:szCs w:val="24"/>
          <w:lang w:eastAsia="en-IN"/>
        </w:rPr>
        <w:t>.</w:t>
      </w:r>
    </w:p>
    <w:p w14:paraId="055C7C6C" w14:textId="502A9B75" w:rsidR="009C77E5" w:rsidRDefault="00914255" w:rsidP="00110EDB">
      <w:pPr>
        <w:jc w:val="both"/>
        <w:rPr>
          <w:rFonts w:cs="Arial"/>
          <w:sz w:val="24"/>
          <w:szCs w:val="24"/>
        </w:rPr>
      </w:pPr>
      <w:r w:rsidRPr="00914255">
        <w:rPr>
          <w:rFonts w:eastAsia="Times New Roman" w:cs="Arial"/>
          <w:color w:val="000000" w:themeColor="text1"/>
          <w:sz w:val="24"/>
          <w:szCs w:val="24"/>
          <w:lang w:eastAsia="en-IN"/>
        </w:rPr>
        <w:t>5.</w:t>
      </w:r>
      <w:r w:rsidR="009C77E5" w:rsidRPr="007775AE">
        <w:rPr>
          <w:rFonts w:eastAsia="Times New Roman" w:cs="Arial"/>
          <w:b/>
          <w:bCs/>
          <w:color w:val="000000" w:themeColor="text1"/>
          <w:sz w:val="24"/>
          <w:szCs w:val="24"/>
          <w:lang w:eastAsia="en-IN"/>
        </w:rPr>
        <w:t>SECURUS INSURANCE BROKERS</w:t>
      </w:r>
      <w:r w:rsidR="009C77E5" w:rsidRPr="007775AE">
        <w:rPr>
          <w:rFonts w:cs="Arial"/>
          <w:sz w:val="24"/>
          <w:szCs w:val="24"/>
        </w:rPr>
        <w:t xml:space="preserve"> will coordinate with </w:t>
      </w:r>
      <w:r w:rsidR="00670062">
        <w:rPr>
          <w:rFonts w:cs="Arial"/>
          <w:sz w:val="24"/>
          <w:szCs w:val="24"/>
        </w:rPr>
        <w:t>TPA</w:t>
      </w:r>
      <w:r w:rsidR="009C77E5" w:rsidRPr="007775AE">
        <w:rPr>
          <w:rFonts w:cs="Arial"/>
          <w:sz w:val="24"/>
          <w:szCs w:val="24"/>
        </w:rPr>
        <w:t xml:space="preserve"> for Pre-authorization &amp; discharge claims settlement.</w:t>
      </w:r>
    </w:p>
    <w:p w14:paraId="481DED36" w14:textId="77777777" w:rsidR="00110EDB" w:rsidRPr="00CC5E42" w:rsidRDefault="00110EDB" w:rsidP="00110EDB">
      <w:pPr>
        <w:jc w:val="both"/>
        <w:rPr>
          <w:b/>
          <w:sz w:val="36"/>
          <w:szCs w:val="36"/>
          <w:u w:val="single"/>
        </w:rPr>
      </w:pPr>
      <w:r w:rsidRPr="00CC5E42">
        <w:rPr>
          <w:b/>
          <w:sz w:val="36"/>
          <w:szCs w:val="36"/>
          <w:u w:val="single"/>
        </w:rPr>
        <w:t>REIMBURSEMENT CLAIM PROCEDURE</w:t>
      </w:r>
    </w:p>
    <w:p w14:paraId="3F221060" w14:textId="0FCE5381" w:rsidR="00670062" w:rsidRDefault="00670062" w:rsidP="00670062">
      <w:pPr>
        <w:shd w:val="clear" w:color="auto" w:fill="FAFAFA"/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To intimate the Reimbursement </w:t>
      </w:r>
      <w:r w:rsidR="00914255">
        <w:rPr>
          <w:rFonts w:eastAsia="Times New Roman" w:cs="Arial"/>
          <w:color w:val="000000" w:themeColor="text1"/>
          <w:sz w:val="24"/>
          <w:szCs w:val="24"/>
          <w:lang w:eastAsia="en-IN"/>
        </w:rPr>
        <w:t>claim,</w:t>
      </w:r>
      <w:r w:rsidR="00914255"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use</w:t>
      </w:r>
      <w:r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lang w:eastAsia="en-IN"/>
        </w:rPr>
        <w:t>hot line numbers</w:t>
      </w:r>
      <w:r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</w:t>
      </w:r>
      <w:r w:rsidR="00E8067D">
        <w:rPr>
          <w:rFonts w:eastAsia="Times New Roman" w:cs="Arial"/>
          <w:color w:val="000000" w:themeColor="text1"/>
          <w:sz w:val="24"/>
          <w:szCs w:val="24"/>
          <w:lang w:eastAsia="en-IN"/>
        </w:rPr>
        <w:t>mentioned in Escalation Matrix</w:t>
      </w:r>
      <w:r w:rsidR="009E5386">
        <w:rPr>
          <w:rFonts w:eastAsia="Times New Roman" w:cstheme="minorHAnsi"/>
          <w:b/>
          <w:bCs/>
          <w:lang w:eastAsia="en-IN"/>
        </w:rPr>
        <w:t xml:space="preserve"> </w:t>
      </w:r>
      <w:r w:rsidRPr="00110EDB">
        <w:rPr>
          <w:rFonts w:eastAsia="Times New Roman" w:cs="Arial"/>
          <w:color w:val="000000" w:themeColor="text1"/>
          <w:sz w:val="24"/>
          <w:szCs w:val="24"/>
          <w:lang w:eastAsia="en-IN"/>
        </w:rPr>
        <w:t>of </w:t>
      </w:r>
      <w:r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IN"/>
        </w:rPr>
        <w:t>SECURUS Insurance (India)Pvt Ltd.</w:t>
      </w:r>
    </w:p>
    <w:p w14:paraId="18DB11F6" w14:textId="22FDBE14" w:rsidR="00B20C0C" w:rsidRPr="007775AE" w:rsidRDefault="009C77E5" w:rsidP="00110EDB">
      <w:pPr>
        <w:spacing w:after="160" w:line="259" w:lineRule="auto"/>
        <w:rPr>
          <w:rFonts w:eastAsia="Times New Roman" w:cs="Arial"/>
          <w:color w:val="000000" w:themeColor="text1"/>
          <w:sz w:val="24"/>
          <w:szCs w:val="24"/>
          <w:lang w:eastAsia="en-IN"/>
        </w:rPr>
      </w:pPr>
      <w:r w:rsidRPr="007775AE">
        <w:rPr>
          <w:rFonts w:cs="Arial"/>
          <w:sz w:val="24"/>
          <w:szCs w:val="24"/>
        </w:rPr>
        <w:t xml:space="preserve">In non-network hospitals payment must be made up-front and then reimbursement will be </w:t>
      </w:r>
      <w:proofErr w:type="gramStart"/>
      <w:r w:rsidRPr="007775AE">
        <w:rPr>
          <w:rFonts w:cs="Arial"/>
          <w:sz w:val="24"/>
          <w:szCs w:val="24"/>
        </w:rPr>
        <w:t>effected</w:t>
      </w:r>
      <w:proofErr w:type="gramEnd"/>
      <w:r w:rsidRPr="007775AE">
        <w:rPr>
          <w:rFonts w:cs="Arial"/>
          <w:sz w:val="24"/>
          <w:szCs w:val="24"/>
        </w:rPr>
        <w:t xml:space="preserve"> on submission of all relevant original documents.</w:t>
      </w:r>
      <w:r w:rsidR="00B20C0C" w:rsidRPr="007775AE">
        <w:rPr>
          <w:rFonts w:eastAsia="Times New Roman" w:cs="Arial"/>
          <w:color w:val="000000" w:themeColor="text1"/>
          <w:sz w:val="24"/>
          <w:szCs w:val="24"/>
          <w:lang w:eastAsia="en-IN"/>
        </w:rPr>
        <w:br/>
      </w:r>
      <w:r w:rsidR="00B20C0C" w:rsidRPr="007775AE">
        <w:rPr>
          <w:rFonts w:eastAsia="Times New Roman" w:cs="Arial"/>
          <w:color w:val="000000" w:themeColor="text1"/>
          <w:sz w:val="24"/>
          <w:szCs w:val="24"/>
          <w:lang w:eastAsia="en-IN"/>
        </w:rPr>
        <w:br/>
      </w:r>
      <w:r w:rsidR="00956285">
        <w:rPr>
          <w:rFonts w:eastAsia="Times New Roman" w:cs="Arial"/>
          <w:color w:val="000000" w:themeColor="text1"/>
          <w:sz w:val="24"/>
          <w:szCs w:val="24"/>
          <w:lang w:eastAsia="en-IN"/>
        </w:rPr>
        <w:t>After discharge the c</w:t>
      </w:r>
      <w:r w:rsidR="00334A22">
        <w:rPr>
          <w:rFonts w:eastAsia="Times New Roman" w:cs="Arial"/>
          <w:color w:val="000000" w:themeColor="text1"/>
          <w:sz w:val="24"/>
          <w:szCs w:val="24"/>
          <w:lang w:eastAsia="en-IN"/>
        </w:rPr>
        <w:t>laimant</w:t>
      </w:r>
      <w:r w:rsidR="00956285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should</w:t>
      </w:r>
      <w:r w:rsidR="00B20C0C" w:rsidRPr="007775AE">
        <w:rPr>
          <w:rFonts w:eastAsia="Times New Roman" w:cs="Arial"/>
          <w:color w:val="000000" w:themeColor="text1"/>
          <w:sz w:val="24"/>
          <w:szCs w:val="24"/>
          <w:lang w:eastAsia="en-IN"/>
        </w:rPr>
        <w:t xml:space="preserve"> approach </w:t>
      </w:r>
      <w:r w:rsidR="00B20C0C" w:rsidRPr="007775AE">
        <w:rPr>
          <w:rFonts w:eastAsia="Times New Roman" w:cs="Arial"/>
          <w:b/>
          <w:bCs/>
          <w:color w:val="000000" w:themeColor="text1"/>
          <w:sz w:val="24"/>
          <w:szCs w:val="24"/>
          <w:lang w:eastAsia="en-IN"/>
        </w:rPr>
        <w:t>SECURUS INSURANCE BROKERS (India) Pvt Ltd</w:t>
      </w:r>
      <w:r w:rsidR="00B20C0C" w:rsidRPr="007775AE">
        <w:rPr>
          <w:rFonts w:eastAsia="Times New Roman" w:cs="Arial"/>
          <w:color w:val="000000" w:themeColor="text1"/>
          <w:sz w:val="24"/>
          <w:szCs w:val="24"/>
          <w:lang w:eastAsia="en-IN"/>
        </w:rPr>
        <w:t> with the following documents</w:t>
      </w:r>
      <w:r w:rsidR="009C7CEA" w:rsidRPr="007775AE">
        <w:rPr>
          <w:rFonts w:eastAsia="Times New Roman" w:cs="Arial"/>
          <w:color w:val="000000" w:themeColor="text1"/>
          <w:sz w:val="24"/>
          <w:szCs w:val="24"/>
          <w:lang w:eastAsia="en-IN"/>
        </w:rPr>
        <w:t>.</w:t>
      </w:r>
    </w:p>
    <w:p w14:paraId="274CD11A" w14:textId="77777777" w:rsidR="009C7CEA" w:rsidRPr="007775AE" w:rsidRDefault="009C7CEA" w:rsidP="00110EDB">
      <w:pPr>
        <w:spacing w:after="160" w:line="240" w:lineRule="auto"/>
        <w:jc w:val="both"/>
        <w:rPr>
          <w:rFonts w:cs="Arial"/>
          <w:sz w:val="24"/>
          <w:szCs w:val="24"/>
        </w:rPr>
      </w:pPr>
      <w:r w:rsidRPr="007775AE">
        <w:rPr>
          <w:rFonts w:cs="Arial"/>
          <w:sz w:val="24"/>
          <w:szCs w:val="24"/>
        </w:rPr>
        <w:lastRenderedPageBreak/>
        <w:t xml:space="preserve">In case admitted at a Non-Network Hospital, the employee should submit all original medical bills to </w:t>
      </w:r>
      <w:r w:rsidRPr="007775AE">
        <w:rPr>
          <w:rFonts w:eastAsia="Times New Roman" w:cs="Arial"/>
          <w:b/>
          <w:bCs/>
          <w:color w:val="000000" w:themeColor="text1"/>
          <w:sz w:val="24"/>
          <w:szCs w:val="24"/>
          <w:lang w:eastAsia="en-IN"/>
        </w:rPr>
        <w:t>SECURUS INSURANCE BROKERS (India) Pvt Ltd</w:t>
      </w:r>
      <w:r w:rsidR="00110EDB" w:rsidRPr="007775AE">
        <w:rPr>
          <w:rFonts w:eastAsia="Times New Roman" w:cs="Arial"/>
          <w:color w:val="000000" w:themeColor="text1"/>
          <w:sz w:val="24"/>
          <w:szCs w:val="24"/>
          <w:lang w:eastAsia="en-IN"/>
        </w:rPr>
        <w:t> </w:t>
      </w:r>
      <w:r w:rsidR="00110EDB" w:rsidRPr="007775AE">
        <w:rPr>
          <w:rFonts w:cs="Arial"/>
          <w:sz w:val="24"/>
          <w:szCs w:val="24"/>
        </w:rPr>
        <w:t>within</w:t>
      </w:r>
      <w:r w:rsidRPr="007775AE">
        <w:rPr>
          <w:rFonts w:cs="Arial"/>
          <w:sz w:val="24"/>
          <w:szCs w:val="24"/>
        </w:rPr>
        <w:t xml:space="preserve"> </w:t>
      </w:r>
      <w:r w:rsidR="00670062">
        <w:rPr>
          <w:rFonts w:cs="Arial"/>
          <w:sz w:val="24"/>
          <w:szCs w:val="24"/>
        </w:rPr>
        <w:t>30</w:t>
      </w:r>
      <w:r w:rsidRPr="007775AE">
        <w:rPr>
          <w:rFonts w:cs="Arial"/>
          <w:sz w:val="24"/>
          <w:szCs w:val="24"/>
        </w:rPr>
        <w:t xml:space="preserve"> days from the date of discharge.</w:t>
      </w:r>
    </w:p>
    <w:p w14:paraId="6A16615E" w14:textId="77777777" w:rsidR="009C7CEA" w:rsidRPr="007775AE" w:rsidRDefault="009C7CEA" w:rsidP="00110EDB">
      <w:pPr>
        <w:spacing w:after="160" w:line="259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IN"/>
        </w:rPr>
      </w:pPr>
    </w:p>
    <w:p w14:paraId="77A234ED" w14:textId="3CF99993" w:rsidR="00B20C0C" w:rsidRPr="007775AE" w:rsidRDefault="00B20C0C" w:rsidP="00110EDB">
      <w:pPr>
        <w:shd w:val="clear" w:color="auto" w:fill="FAFAFA"/>
        <w:spacing w:before="150" w:after="75" w:line="240" w:lineRule="atLeast"/>
        <w:jc w:val="both"/>
        <w:outlineLvl w:val="3"/>
        <w:rPr>
          <w:rFonts w:eastAsia="Times New Roman" w:cs="Arial"/>
          <w:b/>
          <w:bCs/>
          <w:color w:val="333333"/>
          <w:sz w:val="24"/>
          <w:szCs w:val="24"/>
          <w:lang w:eastAsia="en-IN"/>
        </w:rPr>
      </w:pPr>
      <w:r w:rsidRPr="003D3605">
        <w:rPr>
          <w:rFonts w:eastAsia="Times New Roman" w:cs="Arial"/>
          <w:b/>
          <w:bCs/>
          <w:color w:val="333333"/>
          <w:sz w:val="24"/>
          <w:szCs w:val="24"/>
          <w:u w:val="single"/>
          <w:lang w:eastAsia="en-IN"/>
        </w:rPr>
        <w:t xml:space="preserve">Documents for </w:t>
      </w:r>
      <w:r w:rsidR="00334A22">
        <w:rPr>
          <w:rFonts w:eastAsia="Times New Roman" w:cs="Arial"/>
          <w:b/>
          <w:bCs/>
          <w:color w:val="333333"/>
          <w:sz w:val="24"/>
          <w:szCs w:val="24"/>
          <w:u w:val="single"/>
          <w:lang w:eastAsia="en-IN"/>
        </w:rPr>
        <w:t xml:space="preserve">Reimbursement </w:t>
      </w:r>
      <w:r w:rsidRPr="003D3605">
        <w:rPr>
          <w:rFonts w:eastAsia="Times New Roman" w:cs="Arial"/>
          <w:b/>
          <w:bCs/>
          <w:color w:val="333333"/>
          <w:sz w:val="24"/>
          <w:szCs w:val="24"/>
          <w:u w:val="single"/>
          <w:lang w:eastAsia="en-IN"/>
        </w:rPr>
        <w:t>Claim Submission</w:t>
      </w:r>
      <w:r w:rsidRPr="007775AE">
        <w:rPr>
          <w:rFonts w:eastAsia="Times New Roman" w:cs="Arial"/>
          <w:b/>
          <w:bCs/>
          <w:color w:val="333333"/>
          <w:sz w:val="24"/>
          <w:szCs w:val="24"/>
          <w:lang w:eastAsia="en-IN"/>
        </w:rPr>
        <w:t>:</w:t>
      </w:r>
    </w:p>
    <w:p w14:paraId="24D569E0" w14:textId="4EC0BAEC" w:rsidR="007E6AF3" w:rsidRPr="00F934C5" w:rsidRDefault="007E6AF3" w:rsidP="007E6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4C5">
        <w:rPr>
          <w:rFonts w:ascii="Verdana" w:eastAsia="Times New Roman" w:hAnsi="Verdana" w:cs="Arial"/>
          <w:color w:val="000000"/>
          <w:sz w:val="20"/>
          <w:szCs w:val="20"/>
        </w:rPr>
        <w:t>Below mentioned</w:t>
      </w:r>
      <w:r w:rsidR="00AA381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F934C5">
        <w:rPr>
          <w:rFonts w:ascii="Verdana" w:eastAsia="Times New Roman" w:hAnsi="Verdana" w:cs="Arial"/>
          <w:color w:val="000000"/>
          <w:sz w:val="20"/>
          <w:szCs w:val="20"/>
        </w:rPr>
        <w:t>documents</w:t>
      </w:r>
      <w:r w:rsidR="00AA381E">
        <w:rPr>
          <w:rFonts w:ascii="Verdana" w:eastAsia="Times New Roman" w:hAnsi="Verdana" w:cs="Arial"/>
          <w:color w:val="000000"/>
          <w:sz w:val="20"/>
          <w:szCs w:val="20"/>
        </w:rPr>
        <w:t xml:space="preserve"> are</w:t>
      </w:r>
      <w:r w:rsidRPr="00F934C5">
        <w:rPr>
          <w:rFonts w:ascii="Verdana" w:eastAsia="Times New Roman" w:hAnsi="Verdana" w:cs="Arial"/>
          <w:color w:val="000000"/>
          <w:sz w:val="20"/>
          <w:szCs w:val="20"/>
        </w:rPr>
        <w:t xml:space="preserve"> required to lodge under the medical reimbursement scheme.</w:t>
      </w:r>
    </w:p>
    <w:p w14:paraId="2A4B80EE" w14:textId="3F91FFDB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1.    Duly filled Claim Form of respective insurance company (Kindly find the attachment; A form to be filled by the member and B form by the hospital).</w:t>
      </w:r>
    </w:p>
    <w:p w14:paraId="2D9DFA09" w14:textId="77777777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2.    Copy of Member ID Card with the member’s details.</w:t>
      </w:r>
    </w:p>
    <w:p w14:paraId="208E015D" w14:textId="77777777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3.    Govt. ID Proof.</w:t>
      </w:r>
    </w:p>
    <w:p w14:paraId="02D71B50" w14:textId="77777777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4.    Cancelled Cheque</w:t>
      </w:r>
      <w:r w:rsidR="00134B91" w:rsidRPr="00E8067D">
        <w:rPr>
          <w:rFonts w:eastAsia="Times New Roman" w:cstheme="minorHAnsi"/>
          <w:color w:val="000000"/>
        </w:rPr>
        <w:t>/Bank pass book copy</w:t>
      </w:r>
      <w:r w:rsidRPr="00E8067D">
        <w:rPr>
          <w:rFonts w:eastAsia="Times New Roman" w:cstheme="minorHAnsi"/>
          <w:color w:val="000000"/>
        </w:rPr>
        <w:t xml:space="preserve"> (Cheque has to be that of the Main Member, mandatory).</w:t>
      </w:r>
    </w:p>
    <w:p w14:paraId="113F8D54" w14:textId="3DCF9580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5.    Original detailed Discharge Summary</w:t>
      </w:r>
      <w:r w:rsidR="00AA381E" w:rsidRPr="00E8067D">
        <w:rPr>
          <w:rFonts w:eastAsia="Times New Roman" w:cstheme="minorHAnsi"/>
          <w:color w:val="000000"/>
        </w:rPr>
        <w:t xml:space="preserve"> / Day care summary</w:t>
      </w:r>
      <w:r w:rsidRPr="00E8067D">
        <w:rPr>
          <w:rFonts w:eastAsia="Times New Roman" w:cstheme="minorHAnsi"/>
          <w:color w:val="000000"/>
        </w:rPr>
        <w:t>.</w:t>
      </w:r>
    </w:p>
    <w:p w14:paraId="4E1D8B03" w14:textId="77777777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6.    Original investigation reports</w:t>
      </w:r>
    </w:p>
    <w:p w14:paraId="5E6AC51C" w14:textId="68A059B3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 xml:space="preserve">7.    Original Hospital Bill-consolidated and with detail breakup with the seal and sign of the hospital and the </w:t>
      </w:r>
      <w:r w:rsidR="00914255" w:rsidRPr="00E8067D">
        <w:rPr>
          <w:rFonts w:eastAsia="Times New Roman" w:cstheme="minorHAnsi"/>
          <w:color w:val="000000"/>
        </w:rPr>
        <w:t>patient’s</w:t>
      </w:r>
      <w:r w:rsidRPr="00E8067D">
        <w:rPr>
          <w:rFonts w:eastAsia="Times New Roman" w:cstheme="minorHAnsi"/>
          <w:color w:val="000000"/>
        </w:rPr>
        <w:t xml:space="preserve"> signature on it – with cash paid receipt.</w:t>
      </w:r>
    </w:p>
    <w:p w14:paraId="4118A6E7" w14:textId="3C9A950D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8.    In</w:t>
      </w:r>
      <w:r w:rsidR="00F02CBB" w:rsidRPr="00E8067D">
        <w:rPr>
          <w:rFonts w:eastAsia="Times New Roman" w:cstheme="minorHAnsi"/>
          <w:color w:val="000000"/>
        </w:rPr>
        <w:t xml:space="preserve"> </w:t>
      </w:r>
      <w:r w:rsidRPr="00E8067D">
        <w:rPr>
          <w:rFonts w:eastAsia="Times New Roman" w:cstheme="minorHAnsi"/>
          <w:color w:val="000000"/>
        </w:rPr>
        <w:t>case of surgical packages – detail breakup of the package.</w:t>
      </w:r>
    </w:p>
    <w:p w14:paraId="69C7BCB0" w14:textId="77777777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9.    Pharmacy bills and breakup.</w:t>
      </w:r>
    </w:p>
    <w:p w14:paraId="2E9EA4CC" w14:textId="77777777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10. Prescriptions if any.</w:t>
      </w:r>
    </w:p>
    <w:p w14:paraId="1724FF6D" w14:textId="3A968C8B" w:rsidR="007E6AF3" w:rsidRPr="00E8067D" w:rsidRDefault="007E6AF3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E8067D">
        <w:rPr>
          <w:rFonts w:eastAsia="Times New Roman" w:cstheme="minorHAnsi"/>
          <w:color w:val="000000"/>
        </w:rPr>
        <w:t>11. In case of hospitalization due to accident,</w:t>
      </w:r>
      <w:r w:rsidR="00F02CBB" w:rsidRPr="00E8067D">
        <w:rPr>
          <w:rFonts w:eastAsia="Times New Roman" w:cstheme="minorHAnsi"/>
          <w:color w:val="000000"/>
        </w:rPr>
        <w:t xml:space="preserve"> certified </w:t>
      </w:r>
      <w:r w:rsidRPr="00E8067D">
        <w:rPr>
          <w:rFonts w:eastAsia="Times New Roman" w:cstheme="minorHAnsi"/>
          <w:color w:val="000000"/>
        </w:rPr>
        <w:t>copy of MLC / FIR</w:t>
      </w:r>
    </w:p>
    <w:p w14:paraId="2AB8E27A" w14:textId="3E22E7E3" w:rsidR="00AA381E" w:rsidRPr="00E8067D" w:rsidRDefault="00AA381E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</w:rPr>
      </w:pPr>
      <w:r w:rsidRPr="00E8067D">
        <w:rPr>
          <w:rFonts w:eastAsia="Times New Roman" w:cstheme="minorHAnsi"/>
          <w:color w:val="000000"/>
        </w:rPr>
        <w:t>1</w:t>
      </w:r>
      <w:r w:rsidR="00F02CBB" w:rsidRPr="00E8067D">
        <w:rPr>
          <w:rFonts w:eastAsia="Times New Roman" w:cstheme="minorHAnsi"/>
          <w:color w:val="000000"/>
        </w:rPr>
        <w:t>2</w:t>
      </w:r>
      <w:r w:rsidRPr="00E8067D">
        <w:rPr>
          <w:rFonts w:eastAsia="Times New Roman" w:cstheme="minorHAnsi"/>
          <w:color w:val="000000"/>
        </w:rPr>
        <w:t xml:space="preserve">. Original Payment Receipts </w:t>
      </w:r>
    </w:p>
    <w:p w14:paraId="16374DD2" w14:textId="55509AAA" w:rsidR="00AA381E" w:rsidRPr="00E8067D" w:rsidRDefault="00AA381E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</w:rPr>
      </w:pPr>
      <w:r w:rsidRPr="00E8067D">
        <w:rPr>
          <w:rFonts w:eastAsia="Times New Roman" w:cstheme="minorHAnsi"/>
          <w:color w:val="000000"/>
        </w:rPr>
        <w:t>1</w:t>
      </w:r>
      <w:r w:rsidR="00F02CBB" w:rsidRPr="00E8067D">
        <w:rPr>
          <w:rFonts w:eastAsia="Times New Roman" w:cstheme="minorHAnsi"/>
          <w:color w:val="000000"/>
        </w:rPr>
        <w:t>3</w:t>
      </w:r>
      <w:r w:rsidRPr="00E8067D">
        <w:rPr>
          <w:rFonts w:eastAsia="Times New Roman" w:cstheme="minorHAnsi"/>
          <w:color w:val="000000"/>
        </w:rPr>
        <w:t>. Original Implant sticker / Invoice</w:t>
      </w:r>
    </w:p>
    <w:p w14:paraId="6768ED42" w14:textId="0E2E7B4E" w:rsidR="00AA381E" w:rsidRPr="00E8067D" w:rsidRDefault="00AA381E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</w:rPr>
      </w:pPr>
      <w:r w:rsidRPr="00E8067D">
        <w:rPr>
          <w:rFonts w:eastAsia="Times New Roman" w:cstheme="minorHAnsi"/>
          <w:color w:val="000000"/>
        </w:rPr>
        <w:t>1</w:t>
      </w:r>
      <w:r w:rsidR="00F02CBB" w:rsidRPr="00E8067D">
        <w:rPr>
          <w:rFonts w:eastAsia="Times New Roman" w:cstheme="minorHAnsi"/>
          <w:color w:val="000000"/>
        </w:rPr>
        <w:t>4</w:t>
      </w:r>
      <w:r w:rsidRPr="00E8067D">
        <w:rPr>
          <w:rFonts w:eastAsia="Times New Roman" w:cstheme="minorHAnsi"/>
          <w:color w:val="000000"/>
        </w:rPr>
        <w:t>.</w:t>
      </w:r>
      <w:r w:rsidR="00F02CBB" w:rsidRPr="00E8067D">
        <w:rPr>
          <w:rFonts w:eastAsia="Times New Roman" w:cstheme="minorHAnsi"/>
          <w:color w:val="000000"/>
        </w:rPr>
        <w:t xml:space="preserve"> </w:t>
      </w:r>
      <w:r w:rsidRPr="00E8067D">
        <w:rPr>
          <w:rFonts w:eastAsia="Times New Roman" w:cstheme="minorHAnsi"/>
          <w:color w:val="000000"/>
        </w:rPr>
        <w:t>Original Doctor prescription/Lab requisitions</w:t>
      </w:r>
    </w:p>
    <w:p w14:paraId="7F5F9AB1" w14:textId="4D65E070" w:rsidR="00AA381E" w:rsidRPr="00E8067D" w:rsidRDefault="00AA381E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</w:rPr>
      </w:pPr>
      <w:r w:rsidRPr="00E8067D">
        <w:rPr>
          <w:rFonts w:eastAsia="Times New Roman" w:cstheme="minorHAnsi"/>
          <w:color w:val="000000"/>
        </w:rPr>
        <w:t>1</w:t>
      </w:r>
      <w:r w:rsidR="00F02CBB" w:rsidRPr="00E8067D">
        <w:rPr>
          <w:rFonts w:eastAsia="Times New Roman" w:cstheme="minorHAnsi"/>
          <w:color w:val="000000"/>
        </w:rPr>
        <w:t>5</w:t>
      </w:r>
      <w:r w:rsidRPr="00E8067D">
        <w:rPr>
          <w:rFonts w:eastAsia="Times New Roman" w:cstheme="minorHAnsi"/>
          <w:color w:val="000000"/>
        </w:rPr>
        <w:t xml:space="preserve">. </w:t>
      </w:r>
      <w:r w:rsidR="00F02CBB" w:rsidRPr="00E8067D">
        <w:rPr>
          <w:rFonts w:eastAsia="Times New Roman" w:cstheme="minorHAnsi"/>
          <w:color w:val="000000"/>
        </w:rPr>
        <w:t xml:space="preserve">Original </w:t>
      </w:r>
      <w:r w:rsidRPr="00E8067D">
        <w:rPr>
          <w:rFonts w:eastAsia="Times New Roman" w:cstheme="minorHAnsi"/>
          <w:color w:val="000000"/>
        </w:rPr>
        <w:t>Consultation paper</w:t>
      </w:r>
    </w:p>
    <w:p w14:paraId="14307D6B" w14:textId="16ADD4D9" w:rsidR="00F02CBB" w:rsidRPr="00E8067D" w:rsidRDefault="00F02CBB" w:rsidP="007E6AF3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</w:rPr>
      </w:pPr>
      <w:r w:rsidRPr="00E8067D">
        <w:rPr>
          <w:rFonts w:eastAsia="Times New Roman" w:cstheme="minorHAnsi"/>
          <w:color w:val="000000"/>
        </w:rPr>
        <w:t>16. Attested copy of Indoor case paper</w:t>
      </w:r>
    </w:p>
    <w:p w14:paraId="3DF92E95" w14:textId="243104A5" w:rsidR="00E8067D" w:rsidRDefault="00E8067D" w:rsidP="00E8067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E8067D">
        <w:rPr>
          <w:rFonts w:eastAsia="Times New Roman" w:cstheme="minorHAnsi"/>
          <w:color w:val="000000"/>
        </w:rPr>
        <w:t xml:space="preserve">               17. </w:t>
      </w:r>
      <w:r w:rsidRPr="00E8067D">
        <w:rPr>
          <w:rFonts w:cstheme="minorHAnsi"/>
        </w:rPr>
        <w:t>In case of cataract surgery, IOL sticker and A scan report (original) to be attached.           Break up bills also needed.</w:t>
      </w:r>
    </w:p>
    <w:p w14:paraId="078BEEFC" w14:textId="0E3FA149" w:rsidR="002E526F" w:rsidRPr="00E8067D" w:rsidRDefault="002E526F" w:rsidP="00E8067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ascii="Calibri" w:hAnsi="Calibri" w:cs="Calibri"/>
          <w:color w:val="10253F"/>
          <w:shd w:val="clear" w:color="auto" w:fill="FFFFFF"/>
        </w:rPr>
        <w:t xml:space="preserve">                 18. If </w:t>
      </w:r>
      <w:r>
        <w:rPr>
          <w:rFonts w:ascii="Calibri" w:hAnsi="Calibri" w:cs="Calibri"/>
          <w:color w:val="10253F"/>
          <w:shd w:val="clear" w:color="auto" w:fill="FFFFFF"/>
        </w:rPr>
        <w:t>any lens or stent used- need to submit the original barcoded sticker and invoice of the same</w:t>
      </w:r>
    </w:p>
    <w:p w14:paraId="6FF4FC14" w14:textId="40A207B8" w:rsidR="00E8067D" w:rsidRPr="00E8067D" w:rsidRDefault="00E8067D" w:rsidP="00E8067D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E8067D">
        <w:rPr>
          <w:rFonts w:cstheme="minorHAnsi"/>
        </w:rPr>
        <w:t xml:space="preserve">                1</w:t>
      </w:r>
      <w:r w:rsidR="002E526F">
        <w:rPr>
          <w:rFonts w:cstheme="minorHAnsi"/>
        </w:rPr>
        <w:t>9</w:t>
      </w:r>
      <w:r w:rsidRPr="00E8067D">
        <w:rPr>
          <w:rFonts w:cstheme="minorHAnsi"/>
        </w:rPr>
        <w:t>. In case of cardiac surgery, invoice of stent and sticker also needed.</w:t>
      </w:r>
    </w:p>
    <w:p w14:paraId="25CB4A8C" w14:textId="05B0A181" w:rsidR="00E8067D" w:rsidRPr="00E8067D" w:rsidRDefault="00E8067D" w:rsidP="00E8067D">
      <w:pPr>
        <w:autoSpaceDE w:val="0"/>
        <w:autoSpaceDN w:val="0"/>
        <w:adjustRightInd w:val="0"/>
        <w:spacing w:after="0" w:line="480" w:lineRule="auto"/>
        <w:rPr>
          <w:rFonts w:eastAsia="Times New Roman" w:cstheme="minorHAnsi"/>
          <w:color w:val="000000"/>
        </w:rPr>
      </w:pPr>
      <w:r w:rsidRPr="00E8067D">
        <w:rPr>
          <w:rFonts w:cstheme="minorHAnsi"/>
        </w:rPr>
        <w:t xml:space="preserve">              </w:t>
      </w:r>
      <w:r w:rsidR="002E526F">
        <w:rPr>
          <w:rFonts w:cstheme="minorHAnsi"/>
        </w:rPr>
        <w:t>20</w:t>
      </w:r>
      <w:r w:rsidRPr="00E8067D">
        <w:rPr>
          <w:rFonts w:cstheme="minorHAnsi"/>
        </w:rPr>
        <w:t>. In case of orthopaedic surgery, invoice of implant and sticker also needed.</w:t>
      </w:r>
    </w:p>
    <w:p w14:paraId="01C026AE" w14:textId="3746CBF2" w:rsidR="00F02CBB" w:rsidRPr="00E8067D" w:rsidRDefault="00E8067D" w:rsidP="00F02CBB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</w:rPr>
      </w:pPr>
      <w:r w:rsidRPr="00E8067D">
        <w:rPr>
          <w:rFonts w:eastAsia="Times New Roman" w:cstheme="minorHAnsi"/>
          <w:color w:val="000000"/>
        </w:rPr>
        <w:t>2</w:t>
      </w:r>
      <w:r w:rsidR="002E526F">
        <w:rPr>
          <w:rFonts w:eastAsia="Times New Roman" w:cstheme="minorHAnsi"/>
          <w:color w:val="000000"/>
        </w:rPr>
        <w:t>1</w:t>
      </w:r>
      <w:r w:rsidR="00F02CBB" w:rsidRPr="00E8067D">
        <w:rPr>
          <w:rFonts w:eastAsia="Times New Roman" w:cstheme="minorHAnsi"/>
          <w:color w:val="000000"/>
        </w:rPr>
        <w:t>. Medical Reimbursement Claim has to be submitted within 30 days from the Date of Discharge. If exceeds 30 days, keep a Delay in Submission Note with the Claim Documents.</w:t>
      </w:r>
    </w:p>
    <w:p w14:paraId="25C7EC47" w14:textId="77777777" w:rsidR="00F02CBB" w:rsidRDefault="00F02CBB" w:rsidP="007E6AF3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1AA2B47" w14:textId="684B16A3" w:rsidR="003D3605" w:rsidRDefault="003D3605" w:rsidP="007E6AF3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23B04EDF" w14:textId="3DCE8AD1" w:rsidR="003D3605" w:rsidRDefault="003D3605" w:rsidP="007E6AF3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089DC716" w14:textId="77777777" w:rsidR="005D72DE" w:rsidRDefault="005D72DE" w:rsidP="003D3605">
      <w:pPr>
        <w:rPr>
          <w:b/>
          <w:bCs/>
          <w:sz w:val="24"/>
          <w:szCs w:val="24"/>
          <w:u w:val="single"/>
        </w:rPr>
      </w:pPr>
    </w:p>
    <w:p w14:paraId="0B327123" w14:textId="77777777" w:rsidR="005D72DE" w:rsidRDefault="005D72DE" w:rsidP="003D3605">
      <w:pPr>
        <w:rPr>
          <w:b/>
          <w:bCs/>
          <w:sz w:val="24"/>
          <w:szCs w:val="24"/>
          <w:u w:val="single"/>
        </w:rPr>
      </w:pPr>
    </w:p>
    <w:p w14:paraId="71506F30" w14:textId="77777777" w:rsidR="005D72DE" w:rsidRDefault="005D72DE" w:rsidP="003D3605">
      <w:pPr>
        <w:rPr>
          <w:b/>
          <w:bCs/>
          <w:sz w:val="24"/>
          <w:szCs w:val="24"/>
          <w:u w:val="single"/>
        </w:rPr>
      </w:pPr>
    </w:p>
    <w:p w14:paraId="01288F71" w14:textId="292AFD9E" w:rsidR="003D3605" w:rsidRPr="002471FD" w:rsidRDefault="003D3605" w:rsidP="003D3605">
      <w:pPr>
        <w:rPr>
          <w:b/>
          <w:bCs/>
          <w:sz w:val="24"/>
          <w:szCs w:val="24"/>
          <w:u w:val="single"/>
        </w:rPr>
      </w:pPr>
      <w:r w:rsidRPr="002471FD">
        <w:rPr>
          <w:b/>
          <w:bCs/>
          <w:sz w:val="24"/>
          <w:szCs w:val="24"/>
          <w:u w:val="single"/>
        </w:rPr>
        <w:lastRenderedPageBreak/>
        <w:t xml:space="preserve">CLAIM DOCUMENTS TO </w:t>
      </w:r>
      <w:r>
        <w:rPr>
          <w:b/>
          <w:bCs/>
          <w:sz w:val="24"/>
          <w:szCs w:val="24"/>
          <w:u w:val="single"/>
        </w:rPr>
        <w:t xml:space="preserve">SENT BELOW </w:t>
      </w:r>
      <w:r w:rsidRPr="002471FD">
        <w:rPr>
          <w:b/>
          <w:bCs/>
          <w:sz w:val="24"/>
          <w:szCs w:val="24"/>
          <w:u w:val="single"/>
        </w:rPr>
        <w:t>ADDRESS:</w:t>
      </w:r>
      <w:r w:rsidR="00E8067D">
        <w:rPr>
          <w:b/>
          <w:bCs/>
          <w:sz w:val="24"/>
          <w:szCs w:val="24"/>
          <w:u w:val="single"/>
        </w:rPr>
        <w:t xml:space="preserve"> </w:t>
      </w:r>
    </w:p>
    <w:p w14:paraId="0C138678" w14:textId="77777777" w:rsidR="003D3605" w:rsidRDefault="003D3605" w:rsidP="003D3605">
      <w:pPr>
        <w:spacing w:after="0"/>
        <w:rPr>
          <w:sz w:val="24"/>
          <w:szCs w:val="24"/>
        </w:rPr>
      </w:pPr>
      <w:r w:rsidRPr="002471FD">
        <w:rPr>
          <w:sz w:val="24"/>
          <w:szCs w:val="24"/>
        </w:rPr>
        <w:t xml:space="preserve">SECURUS INSURANCE BROKERS (INDIA) PVT. LTD., </w:t>
      </w:r>
    </w:p>
    <w:p w14:paraId="641A67B5" w14:textId="77777777" w:rsidR="003D3605" w:rsidRDefault="003D3605" w:rsidP="003D3605">
      <w:pPr>
        <w:spacing w:after="0"/>
        <w:rPr>
          <w:sz w:val="24"/>
          <w:szCs w:val="24"/>
        </w:rPr>
      </w:pPr>
      <w:r w:rsidRPr="002471FD">
        <w:rPr>
          <w:sz w:val="24"/>
          <w:szCs w:val="24"/>
        </w:rPr>
        <w:t xml:space="preserve">2B, 2ND FLOOR, CAPITOL CENTRE, </w:t>
      </w:r>
    </w:p>
    <w:p w14:paraId="64098659" w14:textId="77777777" w:rsidR="003D3605" w:rsidRDefault="003D3605" w:rsidP="003D3605">
      <w:pPr>
        <w:spacing w:after="0"/>
        <w:rPr>
          <w:sz w:val="24"/>
          <w:szCs w:val="24"/>
        </w:rPr>
      </w:pPr>
      <w:r w:rsidRPr="002471FD">
        <w:rPr>
          <w:sz w:val="24"/>
          <w:szCs w:val="24"/>
        </w:rPr>
        <w:t xml:space="preserve">STATUE JN., TRIVANDRUM. </w:t>
      </w:r>
    </w:p>
    <w:p w14:paraId="5C73E297" w14:textId="77777777" w:rsidR="003D3605" w:rsidRDefault="003D3605" w:rsidP="003D3605">
      <w:pPr>
        <w:spacing w:after="0"/>
        <w:rPr>
          <w:sz w:val="24"/>
          <w:szCs w:val="24"/>
        </w:rPr>
      </w:pPr>
      <w:r w:rsidRPr="002471FD">
        <w:rPr>
          <w:sz w:val="24"/>
          <w:szCs w:val="24"/>
        </w:rPr>
        <w:t xml:space="preserve">PIN 695001. </w:t>
      </w:r>
    </w:p>
    <w:p w14:paraId="37B04A8B" w14:textId="77777777" w:rsidR="003D3605" w:rsidRPr="00F934C5" w:rsidRDefault="003D3605" w:rsidP="007E6AF3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0E7900CD" w14:textId="77777777" w:rsidR="00E8067D" w:rsidRDefault="00E8067D" w:rsidP="00E8067D">
      <w:pPr>
        <w:rPr>
          <w:b/>
          <w:bCs/>
          <w:sz w:val="24"/>
          <w:szCs w:val="24"/>
          <w:u w:val="single"/>
        </w:rPr>
      </w:pPr>
    </w:p>
    <w:p w14:paraId="04380470" w14:textId="77777777" w:rsidR="00134B91" w:rsidRPr="00E8067D" w:rsidRDefault="00134B91" w:rsidP="007E6AF3">
      <w:pPr>
        <w:shd w:val="clear" w:color="auto" w:fill="FFFFFF"/>
        <w:spacing w:after="0" w:line="270" w:lineRule="atLeast"/>
        <w:rPr>
          <w:rFonts w:eastAsia="Times New Roman" w:cstheme="minorHAnsi"/>
          <w:u w:val="single"/>
        </w:rPr>
      </w:pPr>
    </w:p>
    <w:p w14:paraId="740EE1ED" w14:textId="77777777" w:rsidR="007E6AF3" w:rsidRPr="007E6AF3" w:rsidRDefault="007E6AF3" w:rsidP="007E6AF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F934C5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Note:</w:t>
      </w:r>
      <w:r w:rsidRPr="00F934C5">
        <w:rPr>
          <w:rFonts w:ascii="Verdana" w:eastAsia="Times New Roman" w:hAnsi="Verdana" w:cs="Arial"/>
          <w:color w:val="000000"/>
          <w:sz w:val="20"/>
        </w:rPr>
        <w:t> </w:t>
      </w:r>
      <w:r w:rsidRPr="007E6AF3">
        <w:rPr>
          <w:rFonts w:ascii="Verdana" w:eastAsia="Times New Roman" w:hAnsi="Verdana" w:cs="Arial"/>
          <w:b/>
          <w:color w:val="000000"/>
          <w:sz w:val="20"/>
          <w:szCs w:val="20"/>
          <w:u w:val="single"/>
        </w:rPr>
        <w:t>Member needs to retain a photocopy of all the documents he / she is submitting for future reference.</w:t>
      </w:r>
    </w:p>
    <w:p w14:paraId="79FE30FF" w14:textId="77777777" w:rsidR="007E6AF3" w:rsidRPr="007E6AF3" w:rsidRDefault="007E6AF3" w:rsidP="007E6AF3">
      <w:pPr>
        <w:rPr>
          <w:b/>
          <w:u w:val="single"/>
        </w:rPr>
      </w:pPr>
    </w:p>
    <w:p w14:paraId="27AA96CE" w14:textId="77777777" w:rsidR="009C7CEA" w:rsidRDefault="00950796" w:rsidP="00110EDB">
      <w:pPr>
        <w:pStyle w:val="ListParagraph"/>
        <w:jc w:val="both"/>
        <w:rPr>
          <w:rFonts w:cs="Arial"/>
          <w:sz w:val="24"/>
          <w:szCs w:val="24"/>
        </w:rPr>
      </w:pPr>
      <w:r w:rsidRPr="007775AE">
        <w:rPr>
          <w:rFonts w:eastAsia="Times New Roman" w:cs="Arial"/>
          <w:b/>
          <w:bCs/>
          <w:color w:val="000000" w:themeColor="text1"/>
          <w:sz w:val="24"/>
          <w:szCs w:val="24"/>
          <w:lang w:eastAsia="en-IN"/>
        </w:rPr>
        <w:t>SECURUS INSURANCE BROKERS</w:t>
      </w:r>
      <w:r w:rsidR="009C7CEA" w:rsidRPr="007775AE">
        <w:rPr>
          <w:rFonts w:cs="Arial"/>
          <w:sz w:val="24"/>
          <w:szCs w:val="24"/>
        </w:rPr>
        <w:t xml:space="preserve"> will coordinate with</w:t>
      </w:r>
      <w:r w:rsidR="007E6AF3">
        <w:rPr>
          <w:rFonts w:cs="Arial"/>
          <w:sz w:val="24"/>
          <w:szCs w:val="24"/>
        </w:rPr>
        <w:t xml:space="preserve"> TPA &amp;</w:t>
      </w:r>
      <w:r w:rsidR="009C7CEA" w:rsidRPr="007775AE">
        <w:rPr>
          <w:rFonts w:cs="Arial"/>
          <w:sz w:val="24"/>
          <w:szCs w:val="24"/>
        </w:rPr>
        <w:t xml:space="preserve"> Insurance Company to sort out any relevant issues.</w:t>
      </w:r>
      <w:r w:rsidR="009C7CEA" w:rsidRPr="007775AE">
        <w:t xml:space="preserve"> </w:t>
      </w:r>
      <w:r>
        <w:rPr>
          <w:rFonts w:cs="Arial"/>
          <w:sz w:val="24"/>
          <w:szCs w:val="24"/>
        </w:rPr>
        <w:t>We</w:t>
      </w:r>
      <w:r w:rsidR="009C7CEA" w:rsidRPr="007775AE">
        <w:rPr>
          <w:rFonts w:cs="Arial"/>
          <w:sz w:val="24"/>
          <w:szCs w:val="24"/>
        </w:rPr>
        <w:t xml:space="preserve"> will follow up for speedy settlement of claims on submission of final set of documents.</w:t>
      </w:r>
      <w:r w:rsidR="009C7CEA" w:rsidRPr="007775AE">
        <w:t xml:space="preserve"> </w:t>
      </w:r>
      <w:r w:rsidR="009C7CEA" w:rsidRPr="007775AE">
        <w:rPr>
          <w:rFonts w:cs="Arial"/>
          <w:sz w:val="24"/>
          <w:szCs w:val="24"/>
        </w:rPr>
        <w:t>We will maintain a detailed follow up of pending claims and their settlement.</w:t>
      </w:r>
    </w:p>
    <w:p w14:paraId="56683387" w14:textId="77777777" w:rsidR="0044501F" w:rsidRDefault="0044501F" w:rsidP="00110EDB">
      <w:pPr>
        <w:pStyle w:val="ListParagraph"/>
        <w:jc w:val="both"/>
        <w:rPr>
          <w:rFonts w:cs="Arial"/>
          <w:sz w:val="24"/>
          <w:szCs w:val="24"/>
        </w:rPr>
      </w:pPr>
    </w:p>
    <w:p w14:paraId="768DA1F3" w14:textId="77777777" w:rsidR="003A2318" w:rsidRPr="003A2318" w:rsidRDefault="003A2318" w:rsidP="007E6AF3">
      <w:pPr>
        <w:pStyle w:val="ListParagraph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328AD44D" w14:textId="77777777" w:rsidR="009C7CEA" w:rsidRPr="007775AE" w:rsidRDefault="009C7CEA" w:rsidP="009C7CEA">
      <w:pPr>
        <w:pStyle w:val="ListParagraph"/>
        <w:rPr>
          <w:rFonts w:cs="Arial"/>
          <w:sz w:val="24"/>
          <w:szCs w:val="24"/>
        </w:rPr>
      </w:pPr>
    </w:p>
    <w:p w14:paraId="12FF4C8A" w14:textId="77777777" w:rsidR="007152E6" w:rsidRDefault="007152E6"/>
    <w:sectPr w:rsidR="007152E6" w:rsidSect="0072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DA"/>
    <w:multiLevelType w:val="hybridMultilevel"/>
    <w:tmpl w:val="EC2A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7AB8"/>
    <w:multiLevelType w:val="multilevel"/>
    <w:tmpl w:val="89AAB8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34F"/>
    <w:multiLevelType w:val="hybridMultilevel"/>
    <w:tmpl w:val="AB1AA76C"/>
    <w:lvl w:ilvl="0" w:tplc="4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E067A"/>
    <w:multiLevelType w:val="hybridMultilevel"/>
    <w:tmpl w:val="3A44BC1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D78E2"/>
    <w:multiLevelType w:val="hybridMultilevel"/>
    <w:tmpl w:val="7D5A5E72"/>
    <w:lvl w:ilvl="0" w:tplc="C700F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3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0A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C5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E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A7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C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A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6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BF473E"/>
    <w:multiLevelType w:val="hybridMultilevel"/>
    <w:tmpl w:val="C90A2D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8D"/>
    <w:rsid w:val="00082C32"/>
    <w:rsid w:val="000C6E03"/>
    <w:rsid w:val="00110EDB"/>
    <w:rsid w:val="00134B91"/>
    <w:rsid w:val="00273D91"/>
    <w:rsid w:val="002E526F"/>
    <w:rsid w:val="00334A22"/>
    <w:rsid w:val="003A2318"/>
    <w:rsid w:val="003D3605"/>
    <w:rsid w:val="003D383B"/>
    <w:rsid w:val="0044501F"/>
    <w:rsid w:val="004C3C73"/>
    <w:rsid w:val="004E6430"/>
    <w:rsid w:val="005D72DE"/>
    <w:rsid w:val="005E3936"/>
    <w:rsid w:val="00611669"/>
    <w:rsid w:val="00617D69"/>
    <w:rsid w:val="00670062"/>
    <w:rsid w:val="006B5F47"/>
    <w:rsid w:val="006D0C69"/>
    <w:rsid w:val="007152E6"/>
    <w:rsid w:val="00725E2E"/>
    <w:rsid w:val="007775AE"/>
    <w:rsid w:val="007E6AF3"/>
    <w:rsid w:val="008B6EDA"/>
    <w:rsid w:val="00914255"/>
    <w:rsid w:val="00950796"/>
    <w:rsid w:val="00956285"/>
    <w:rsid w:val="009C4D25"/>
    <w:rsid w:val="009C77E5"/>
    <w:rsid w:val="009C7CEA"/>
    <w:rsid w:val="009E5386"/>
    <w:rsid w:val="009E6691"/>
    <w:rsid w:val="00A237A7"/>
    <w:rsid w:val="00AA381E"/>
    <w:rsid w:val="00AE20DE"/>
    <w:rsid w:val="00B20C0C"/>
    <w:rsid w:val="00BC4A8D"/>
    <w:rsid w:val="00CC5E42"/>
    <w:rsid w:val="00E64E36"/>
    <w:rsid w:val="00E8067D"/>
    <w:rsid w:val="00F02CBB"/>
    <w:rsid w:val="00F52194"/>
    <w:rsid w:val="00FD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0EFD"/>
  <w15:docId w15:val="{6FDECB75-30AF-42E0-97BB-8FF237D8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0C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0C0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2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B20C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7E5"/>
    <w:pPr>
      <w:ind w:left="720"/>
      <w:contextualSpacing/>
    </w:pPr>
    <w:rPr>
      <w:rFonts w:eastAsiaTheme="minorEastAsia"/>
      <w:lang w:val="en-US"/>
    </w:rPr>
  </w:style>
  <w:style w:type="character" w:customStyle="1" w:styleId="x1501773917colour">
    <w:name w:val="x_1501773917colour"/>
    <w:basedOn w:val="DefaultParagraphFont"/>
    <w:rsid w:val="003A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Lakshmi Sabarinath</cp:lastModifiedBy>
  <cp:revision>7</cp:revision>
  <dcterms:created xsi:type="dcterms:W3CDTF">2021-06-03T04:58:00Z</dcterms:created>
  <dcterms:modified xsi:type="dcterms:W3CDTF">2022-03-31T12:51:00Z</dcterms:modified>
</cp:coreProperties>
</file>